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EB" w:rsidRDefault="00476BCB" w:rsidP="003D6DE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15.5pt">
            <v:imagedata r:id="rId4" o:title="Meyer_Health Campus@2x-100"/>
          </v:shape>
        </w:pict>
      </w:r>
    </w:p>
    <w:p w:rsidR="003D6DEB" w:rsidRDefault="003D6DEB" w:rsidP="003D6DE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243896" w:rsidRPr="00054915" w:rsidRDefault="00243896" w:rsidP="003D6DEB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915">
        <w:rPr>
          <w:rFonts w:ascii="Times New Roman" w:hAnsi="Times New Roman" w:cs="Times New Roman"/>
          <w:b/>
          <w:sz w:val="24"/>
          <w:szCs w:val="24"/>
        </w:rPr>
        <w:t>Inaugurato il Meyer</w:t>
      </w:r>
      <w:r w:rsidR="00F007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4915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054915">
        <w:rPr>
          <w:rFonts w:ascii="Times New Roman" w:hAnsi="Times New Roman" w:cs="Times New Roman"/>
          <w:b/>
          <w:sz w:val="24"/>
          <w:szCs w:val="24"/>
        </w:rPr>
        <w:t xml:space="preserve"> Campus, </w:t>
      </w:r>
      <w:r w:rsidRPr="00054915">
        <w:rPr>
          <w:rFonts w:ascii="Times New Roman" w:hAnsi="Times New Roman" w:cs="Times New Roman"/>
          <w:b/>
          <w:color w:val="000000"/>
          <w:sz w:val="24"/>
          <w:szCs w:val="24"/>
        </w:rPr>
        <w:t>la fabbrica</w:t>
      </w:r>
      <w:r w:rsidRPr="00054915">
        <w:rPr>
          <w:rFonts w:ascii="Times New Roman" w:hAnsi="Times New Roman" w:cs="Times New Roman"/>
          <w:b/>
          <w:sz w:val="24"/>
          <w:szCs w:val="24"/>
        </w:rPr>
        <w:t xml:space="preserve"> di salute e conoscenza</w:t>
      </w:r>
    </w:p>
    <w:p w:rsidR="00243896" w:rsidRPr="00054915" w:rsidRDefault="00243896" w:rsidP="003D6DE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54915">
        <w:rPr>
          <w:rFonts w:ascii="Times New Roman" w:hAnsi="Times New Roman" w:cs="Times New Roman"/>
          <w:b/>
          <w:sz w:val="24"/>
          <w:szCs w:val="24"/>
        </w:rPr>
        <w:t>Firenze –</w:t>
      </w:r>
      <w:r w:rsidR="00755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915">
        <w:rPr>
          <w:rFonts w:ascii="Times New Roman" w:hAnsi="Times New Roman" w:cs="Times New Roman"/>
          <w:sz w:val="24"/>
          <w:szCs w:val="24"/>
        </w:rPr>
        <w:t xml:space="preserve">Dopo due anni </w:t>
      </w:r>
      <w:r w:rsidR="000D3154" w:rsidRPr="00F007C2">
        <w:rPr>
          <w:rFonts w:ascii="Times New Roman" w:hAnsi="Times New Roman" w:cs="Times New Roman"/>
          <w:sz w:val="24"/>
          <w:szCs w:val="24"/>
        </w:rPr>
        <w:t>e mezzo</w:t>
      </w:r>
      <w:r w:rsidR="00F00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4915">
        <w:rPr>
          <w:rFonts w:ascii="Times New Roman" w:hAnsi="Times New Roman" w:cs="Times New Roman"/>
          <w:sz w:val="24"/>
          <w:szCs w:val="24"/>
        </w:rPr>
        <w:t>di lavori, il Meyer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54915">
        <w:rPr>
          <w:rFonts w:ascii="Times New Roman" w:hAnsi="Times New Roman" w:cs="Times New Roman"/>
          <w:sz w:val="24"/>
          <w:szCs w:val="24"/>
        </w:rPr>
        <w:t xml:space="preserve"> Campus apre le sue porte. La struttura di 5mila metri quad</w:t>
      </w:r>
      <w:r w:rsidR="007B237E">
        <w:rPr>
          <w:rFonts w:ascii="Times New Roman" w:hAnsi="Times New Roman" w:cs="Times New Roman"/>
          <w:sz w:val="24"/>
          <w:szCs w:val="24"/>
        </w:rPr>
        <w:t>ri, immersa in un parco di quasi</w:t>
      </w:r>
      <w:r w:rsidRPr="00054915">
        <w:rPr>
          <w:rFonts w:ascii="Times New Roman" w:hAnsi="Times New Roman" w:cs="Times New Roman"/>
          <w:sz w:val="24"/>
          <w:szCs w:val="24"/>
        </w:rPr>
        <w:t xml:space="preserve"> tre ettari, ospiterà un centro per la formazione in ambito pediatrico, l’aggiornamento continuo del personale, la simulazione in pediatria e le attività didattiche delle Scuole di Specializzazione di area medica dell’Ateneo fiorentino che hanno sede presso </w:t>
      </w:r>
      <w:r w:rsidRPr="00054915">
        <w:rPr>
          <w:rFonts w:ascii="Times New Roman" w:hAnsi="Times New Roman" w:cs="Times New Roman"/>
          <w:color w:val="000000"/>
          <w:sz w:val="24"/>
          <w:szCs w:val="24"/>
        </w:rPr>
        <w:t>l’Azienda Ospedaliero-Universitaria Meyer</w:t>
      </w:r>
      <w:r w:rsidRPr="00054915">
        <w:rPr>
          <w:rFonts w:ascii="Times New Roman" w:hAnsi="Times New Roman" w:cs="Times New Roman"/>
          <w:sz w:val="24"/>
          <w:szCs w:val="24"/>
        </w:rPr>
        <w:t xml:space="preserve">. </w:t>
      </w:r>
      <w:r w:rsidR="00C633A2" w:rsidRPr="00054915">
        <w:rPr>
          <w:rFonts w:ascii="Times New Roman" w:hAnsi="Times New Roman" w:cs="Times New Roman"/>
          <w:sz w:val="24"/>
          <w:szCs w:val="24"/>
        </w:rPr>
        <w:t>A due passi dal Meyer</w:t>
      </w:r>
      <w:r w:rsidRPr="00054915">
        <w:rPr>
          <w:rFonts w:ascii="Times New Roman" w:hAnsi="Times New Roman" w:cs="Times New Roman"/>
          <w:sz w:val="24"/>
          <w:szCs w:val="24"/>
        </w:rPr>
        <w:t xml:space="preserve">, </w:t>
      </w:r>
      <w:r w:rsidR="002274A9" w:rsidRPr="00054915">
        <w:rPr>
          <w:rFonts w:ascii="Times New Roman" w:hAnsi="Times New Roman" w:cs="Times New Roman"/>
          <w:sz w:val="24"/>
          <w:szCs w:val="24"/>
        </w:rPr>
        <w:t>a cui è collegato attraverso un camminamento di grande suggestione, il Campus accoglierà anche</w:t>
      </w:r>
      <w:r w:rsidRPr="00054915">
        <w:rPr>
          <w:rFonts w:ascii="Times New Roman" w:hAnsi="Times New Roman" w:cs="Times New Roman"/>
          <w:sz w:val="24"/>
          <w:szCs w:val="24"/>
        </w:rPr>
        <w:t xml:space="preserve"> attività di promozione del benessere psico-fisico dei professionisti e interventi di </w:t>
      </w:r>
      <w:r w:rsidRPr="00054915">
        <w:rPr>
          <w:rFonts w:ascii="Times New Roman" w:hAnsi="Times New Roman" w:cs="Times New Roman"/>
          <w:i/>
          <w:sz w:val="24"/>
          <w:szCs w:val="24"/>
        </w:rPr>
        <w:t xml:space="preserve">community </w:t>
      </w:r>
      <w:proofErr w:type="spellStart"/>
      <w:r w:rsidRPr="00054915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054915">
        <w:rPr>
          <w:rFonts w:ascii="Times New Roman" w:hAnsi="Times New Roman" w:cs="Times New Roman"/>
          <w:sz w:val="24"/>
          <w:szCs w:val="24"/>
        </w:rPr>
        <w:t xml:space="preserve"> rivolte a famiglie, bambini e adolescenti anche attraverso lo sviluppo di reti territoriali.</w:t>
      </w:r>
    </w:p>
    <w:p w:rsidR="002274A9" w:rsidRDefault="002274A9" w:rsidP="003D6DE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54915">
        <w:rPr>
          <w:rFonts w:ascii="Times New Roman" w:hAnsi="Times New Roman" w:cs="Times New Roman"/>
          <w:sz w:val="24"/>
          <w:szCs w:val="24"/>
        </w:rPr>
        <w:t xml:space="preserve">La nuova struttura è stata inaugurata oggi alla presenza del ministro </w:t>
      </w:r>
      <w:r w:rsidR="00B066E2">
        <w:rPr>
          <w:rFonts w:ascii="Times New Roman" w:hAnsi="Times New Roman" w:cs="Times New Roman"/>
          <w:sz w:val="24"/>
          <w:szCs w:val="24"/>
        </w:rPr>
        <w:t>della Salute, de</w:t>
      </w:r>
      <w:r w:rsidR="00BB63F5">
        <w:rPr>
          <w:rFonts w:ascii="Times New Roman" w:hAnsi="Times New Roman" w:cs="Times New Roman"/>
          <w:sz w:val="24"/>
          <w:szCs w:val="24"/>
        </w:rPr>
        <w:t xml:space="preserve">lle più alte cariche istituzionali </w:t>
      </w:r>
      <w:r w:rsidRPr="00054915">
        <w:rPr>
          <w:rFonts w:ascii="Times New Roman" w:hAnsi="Times New Roman" w:cs="Times New Roman"/>
          <w:sz w:val="24"/>
          <w:szCs w:val="24"/>
        </w:rPr>
        <w:t xml:space="preserve">della Regione Toscana, </w:t>
      </w:r>
      <w:r w:rsidR="00B066E2">
        <w:rPr>
          <w:rFonts w:ascii="Times New Roman" w:hAnsi="Times New Roman" w:cs="Times New Roman"/>
          <w:sz w:val="24"/>
          <w:szCs w:val="24"/>
        </w:rPr>
        <w:t>del</w:t>
      </w:r>
      <w:r w:rsidR="00F007C2" w:rsidRPr="00F007C2">
        <w:rPr>
          <w:rFonts w:ascii="Times New Roman" w:hAnsi="Times New Roman" w:cs="Times New Roman"/>
          <w:sz w:val="24"/>
          <w:szCs w:val="24"/>
        </w:rPr>
        <w:t>l’assessore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r w:rsidR="00B066E2">
        <w:rPr>
          <w:rFonts w:ascii="Times New Roman" w:hAnsi="Times New Roman" w:cs="Times New Roman"/>
          <w:sz w:val="24"/>
          <w:szCs w:val="24"/>
        </w:rPr>
        <w:t>all’Educazione e Welfare del Comune di Firenze, de</w:t>
      </w:r>
      <w:r w:rsidRPr="00054915">
        <w:rPr>
          <w:rFonts w:ascii="Times New Roman" w:hAnsi="Times New Roman" w:cs="Times New Roman"/>
          <w:sz w:val="24"/>
          <w:szCs w:val="24"/>
        </w:rPr>
        <w:t xml:space="preserve">l cardinale arcivescovo di Firenze, </w:t>
      </w:r>
      <w:r w:rsidR="00B066E2">
        <w:rPr>
          <w:rFonts w:ascii="Times New Roman" w:hAnsi="Times New Roman" w:cs="Times New Roman"/>
          <w:sz w:val="24"/>
          <w:szCs w:val="24"/>
        </w:rPr>
        <w:t>del</w:t>
      </w:r>
      <w:r w:rsidRPr="00054915">
        <w:rPr>
          <w:rFonts w:ascii="Times New Roman" w:hAnsi="Times New Roman" w:cs="Times New Roman"/>
          <w:sz w:val="24"/>
          <w:szCs w:val="24"/>
        </w:rPr>
        <w:t>la rettrice dell’Università degli Studi di Firenze. A fare gli onori di casa, il Direttore generale del Meyer che ha introdotto</w:t>
      </w:r>
      <w:r w:rsidR="00D7218A">
        <w:rPr>
          <w:rFonts w:ascii="Times New Roman" w:hAnsi="Times New Roman" w:cs="Times New Roman"/>
          <w:sz w:val="24"/>
          <w:szCs w:val="24"/>
        </w:rPr>
        <w:t xml:space="preserve"> </w:t>
      </w:r>
      <w:r w:rsidRPr="00054915">
        <w:rPr>
          <w:rFonts w:ascii="Times New Roman" w:hAnsi="Times New Roman" w:cs="Times New Roman"/>
          <w:sz w:val="24"/>
          <w:szCs w:val="24"/>
        </w:rPr>
        <w:t>la mattinata, mentre la conclusione della cerimonia è stata affidata al presidente della Fondazione Meyer.</w:t>
      </w:r>
    </w:p>
    <w:p w:rsidR="00545DA8" w:rsidRPr="00054915" w:rsidRDefault="00545DA8" w:rsidP="003D6DE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5DA8">
        <w:rPr>
          <w:rFonts w:ascii="Times New Roman" w:hAnsi="Times New Roman" w:cs="Times New Roman"/>
          <w:sz w:val="24"/>
          <w:szCs w:val="24"/>
        </w:rPr>
        <w:t>L’inaugurazione del Campus è stata accolta con grande soddisfazione dal presidente della Regione Toscana che, nel ringraziare tutti i soggetti che hanno reso possibile la sua realizzazione, ha sottolineato la portata innovativa della struttura anche sotto il profilo della formazione e della didattica universitaria, oltre che della ricerca e dell’innovazione nell’ambito dell’assistenza sanitaria pediatrica.</w:t>
      </w:r>
    </w:p>
    <w:p w:rsidR="00054915" w:rsidRDefault="00054915" w:rsidP="003D6DEB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915">
        <w:rPr>
          <w:rFonts w:ascii="Times New Roman" w:hAnsi="Times New Roman" w:cs="Times New Roman"/>
          <w:b/>
          <w:sz w:val="24"/>
          <w:szCs w:val="24"/>
        </w:rPr>
        <w:t>Cosa si trova nel Campus.</w:t>
      </w:r>
      <w:r w:rsidR="00B06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4915">
        <w:rPr>
          <w:rFonts w:ascii="Times New Roman" w:hAnsi="Times New Roman" w:cs="Times New Roman"/>
          <w:sz w:val="24"/>
          <w:szCs w:val="24"/>
        </w:rPr>
        <w:t>La nuova struttura è composta da due grandi auditorium (per un totale di 273 posti) e sette aule</w:t>
      </w:r>
      <w:r>
        <w:rPr>
          <w:rFonts w:ascii="Times New Roman" w:hAnsi="Times New Roman" w:cs="Times New Roman"/>
          <w:sz w:val="24"/>
          <w:szCs w:val="24"/>
        </w:rPr>
        <w:t xml:space="preserve"> (da 228 posti). A disposizione degli utenti, anche una sala lettura</w:t>
      </w:r>
      <w:r w:rsidR="00243896" w:rsidRPr="00054915">
        <w:rPr>
          <w:rFonts w:ascii="Times New Roman" w:hAnsi="Times New Roman" w:cs="Times New Roman"/>
          <w:color w:val="000000"/>
          <w:sz w:val="24"/>
          <w:szCs w:val="24"/>
        </w:rPr>
        <w:t xml:space="preserve">/biblioteca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243896" w:rsidRPr="00054915">
        <w:rPr>
          <w:rFonts w:ascii="Times New Roman" w:hAnsi="Times New Roman" w:cs="Times New Roman"/>
          <w:color w:val="000000"/>
          <w:sz w:val="24"/>
          <w:szCs w:val="24"/>
        </w:rPr>
        <w:t>24 posti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3896" w:rsidRPr="00B066E2" w:rsidRDefault="00554199" w:rsidP="003D6DEB">
      <w:pPr>
        <w:spacing w:after="2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4199">
        <w:rPr>
          <w:rFonts w:ascii="Times New Roman" w:hAnsi="Times New Roman" w:cs="Times New Roman"/>
          <w:b/>
          <w:color w:val="000000"/>
          <w:sz w:val="24"/>
          <w:szCs w:val="24"/>
        </w:rPr>
        <w:t>La didattica universitaria.</w:t>
      </w:r>
      <w:r w:rsidR="00B06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4915">
        <w:rPr>
          <w:rFonts w:ascii="Times New Roman" w:hAnsi="Times New Roman" w:cs="Times New Roman"/>
          <w:color w:val="000000"/>
          <w:sz w:val="24"/>
          <w:szCs w:val="24"/>
        </w:rPr>
        <w:t xml:space="preserve">Il Campus sarà una sede ideale per la didattica universitaria, permettendo </w:t>
      </w:r>
      <w:r w:rsidR="00054915" w:rsidRPr="00054915">
        <w:rPr>
          <w:rFonts w:ascii="Times New Roman" w:hAnsi="Times New Roman" w:cs="Times New Roman"/>
          <w:sz w:val="24"/>
          <w:szCs w:val="24"/>
        </w:rPr>
        <w:t>a</w:t>
      </w:r>
      <w:r w:rsidR="00243896" w:rsidRPr="00054915">
        <w:rPr>
          <w:rFonts w:ascii="Times New Roman" w:hAnsi="Times New Roman" w:cs="Times New Roman"/>
          <w:sz w:val="24"/>
          <w:szCs w:val="24"/>
        </w:rPr>
        <w:t>i professionisti della salute del domani</w:t>
      </w:r>
      <w:r>
        <w:rPr>
          <w:rFonts w:ascii="Times New Roman" w:hAnsi="Times New Roman" w:cs="Times New Roman"/>
          <w:sz w:val="24"/>
          <w:szCs w:val="24"/>
        </w:rPr>
        <w:t xml:space="preserve"> di formarsi in un ambiente stimolante sotto tutti i punti di vista. Sui banchi siederanno </w:t>
      </w:r>
      <w:r w:rsidR="00243896" w:rsidRPr="00054915">
        <w:rPr>
          <w:rFonts w:ascii="Times New Roman" w:hAnsi="Times New Roman" w:cs="Times New Roman"/>
          <w:sz w:val="24"/>
          <w:szCs w:val="24"/>
        </w:rPr>
        <w:t xml:space="preserve">gli studenti dei corsi di laurea triennale, magistrale, a ciclo unico e dei master e </w:t>
      </w:r>
      <w:r>
        <w:rPr>
          <w:rFonts w:ascii="Times New Roman" w:hAnsi="Times New Roman" w:cs="Times New Roman"/>
          <w:sz w:val="24"/>
          <w:szCs w:val="24"/>
        </w:rPr>
        <w:t xml:space="preserve">dei </w:t>
      </w:r>
      <w:r w:rsidR="00243896" w:rsidRPr="00054915">
        <w:rPr>
          <w:rFonts w:ascii="Times New Roman" w:hAnsi="Times New Roman" w:cs="Times New Roman"/>
          <w:sz w:val="24"/>
          <w:szCs w:val="24"/>
        </w:rPr>
        <w:t>corsi di perfezionamento delle professioni mediche e sanitarie.</w:t>
      </w:r>
      <w:r w:rsidR="00BB63F5">
        <w:rPr>
          <w:rFonts w:ascii="Times New Roman" w:hAnsi="Times New Roman" w:cs="Times New Roman"/>
          <w:sz w:val="24"/>
          <w:szCs w:val="24"/>
        </w:rPr>
        <w:t xml:space="preserve"> </w:t>
      </w:r>
      <w:r w:rsidR="00243896" w:rsidRPr="00054915">
        <w:rPr>
          <w:rFonts w:ascii="Times New Roman" w:hAnsi="Times New Roman" w:cs="Times New Roman"/>
          <w:sz w:val="24"/>
          <w:szCs w:val="24"/>
        </w:rPr>
        <w:t>L’offerta formativa professionalizzante, erogata congiuntamente con l’Università degli Studi di Firenze anche nelle Scuole di Specializzazione a indirizzo pediatrico e nella rete delle strutture aziendali accreditate, si estende</w:t>
      </w:r>
      <w:r>
        <w:rPr>
          <w:rFonts w:ascii="Times New Roman" w:hAnsi="Times New Roman" w:cs="Times New Roman"/>
          <w:sz w:val="24"/>
          <w:szCs w:val="24"/>
        </w:rPr>
        <w:t>rà</w:t>
      </w:r>
      <w:r w:rsidR="00243896" w:rsidRPr="00054915">
        <w:rPr>
          <w:rFonts w:ascii="Times New Roman" w:hAnsi="Times New Roman" w:cs="Times New Roman"/>
          <w:sz w:val="24"/>
          <w:szCs w:val="24"/>
        </w:rPr>
        <w:t xml:space="preserve"> a realtà accademiche nazionali e internazionali che richiedono per i loro iscritti periodi di tirocinio presso le strutture di eccellenza dell’Ospedale Meyer. </w:t>
      </w:r>
    </w:p>
    <w:p w:rsidR="00243896" w:rsidRPr="00054915" w:rsidRDefault="00554199" w:rsidP="003D6DE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Negli spazi del Campus, </w:t>
      </w:r>
      <w:r w:rsidR="00243896" w:rsidRPr="00054915">
        <w:rPr>
          <w:rFonts w:ascii="Times New Roman" w:hAnsi="Times New Roman" w:cs="Times New Roman"/>
          <w:sz w:val="24"/>
          <w:szCs w:val="24"/>
        </w:rPr>
        <w:t>studenti</w:t>
      </w:r>
      <w:r>
        <w:rPr>
          <w:rFonts w:ascii="Times New Roman" w:hAnsi="Times New Roman" w:cs="Times New Roman"/>
          <w:sz w:val="24"/>
          <w:szCs w:val="24"/>
        </w:rPr>
        <w:t>, specializzandi e tirocinanti potranno</w:t>
      </w:r>
      <w:r w:rsidR="00243896" w:rsidRPr="00054915">
        <w:rPr>
          <w:rFonts w:ascii="Times New Roman" w:hAnsi="Times New Roman" w:cs="Times New Roman"/>
          <w:sz w:val="24"/>
          <w:szCs w:val="24"/>
        </w:rPr>
        <w:t xml:space="preserve"> trovare momenti di ricerca, studio e aggregazione oltre a seguire da remoto le attività sanitarie di particolare interesse svolte in Ospedale.</w:t>
      </w:r>
      <w:r>
        <w:rPr>
          <w:rFonts w:ascii="Times New Roman" w:hAnsi="Times New Roman" w:cs="Times New Roman"/>
          <w:sz w:val="24"/>
          <w:szCs w:val="24"/>
        </w:rPr>
        <w:t xml:space="preserve"> Una programmazione capace di mettere lo studente </w:t>
      </w:r>
      <w:r w:rsidR="00243896" w:rsidRPr="00054915">
        <w:rPr>
          <w:rFonts w:ascii="Times New Roman" w:hAnsi="Times New Roman" w:cs="Times New Roman"/>
          <w:sz w:val="24"/>
          <w:szCs w:val="24"/>
        </w:rPr>
        <w:t>al centro dei processi che garantiscono l’ottimale integrazione fra i periodi di didattica frontale e quelli di attività professionalizzante.</w:t>
      </w:r>
    </w:p>
    <w:p w:rsidR="00243896" w:rsidRPr="00554199" w:rsidRDefault="00554199" w:rsidP="003D6DEB">
      <w:pPr>
        <w:jc w:val="both"/>
        <w:rPr>
          <w:rFonts w:ascii="Times New Roman" w:hAnsi="Times New Roman" w:cs="Times New Roman"/>
          <w:sz w:val="24"/>
          <w:szCs w:val="24"/>
        </w:rPr>
      </w:pPr>
      <w:r w:rsidRPr="00554199">
        <w:rPr>
          <w:rFonts w:ascii="Times New Roman" w:hAnsi="Times New Roman" w:cs="Times New Roman"/>
          <w:b/>
          <w:sz w:val="24"/>
          <w:szCs w:val="24"/>
        </w:rPr>
        <w:t>La formazione continua.</w:t>
      </w:r>
      <w:r w:rsidR="00F00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199">
        <w:rPr>
          <w:rFonts w:ascii="Times New Roman" w:hAnsi="Times New Roman" w:cs="Times New Roman"/>
          <w:sz w:val="24"/>
          <w:szCs w:val="24"/>
        </w:rPr>
        <w:t>Il Meyer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9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54199">
        <w:rPr>
          <w:rFonts w:ascii="Times New Roman" w:hAnsi="Times New Roman" w:cs="Times New Roman"/>
          <w:sz w:val="24"/>
          <w:szCs w:val="24"/>
        </w:rPr>
        <w:t xml:space="preserve"> Campus </w:t>
      </w:r>
      <w:r>
        <w:rPr>
          <w:rFonts w:ascii="Times New Roman" w:hAnsi="Times New Roman" w:cs="Times New Roman"/>
          <w:sz w:val="24"/>
          <w:szCs w:val="24"/>
        </w:rPr>
        <w:t xml:space="preserve">accoglierà anche tutte quelle attività legate alla formazione dei professionisti dell’Ospedale, </w:t>
      </w:r>
      <w:r w:rsidR="00243896" w:rsidRPr="00554199">
        <w:rPr>
          <w:rFonts w:ascii="Times New Roman" w:hAnsi="Times New Roman" w:cs="Times New Roman"/>
          <w:sz w:val="24"/>
          <w:szCs w:val="24"/>
        </w:rPr>
        <w:t>valorizza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23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solo le </w:t>
      </w:r>
      <w:r w:rsidR="00243896" w:rsidRPr="00554199">
        <w:rPr>
          <w:rFonts w:ascii="Times New Roman" w:hAnsi="Times New Roman" w:cs="Times New Roman"/>
          <w:sz w:val="24"/>
          <w:szCs w:val="24"/>
        </w:rPr>
        <w:t>conosce</w:t>
      </w:r>
      <w:r>
        <w:rPr>
          <w:rFonts w:ascii="Times New Roman" w:hAnsi="Times New Roman" w:cs="Times New Roman"/>
          <w:sz w:val="24"/>
          <w:szCs w:val="24"/>
        </w:rPr>
        <w:t xml:space="preserve">nze di tipo tecnico, ma anche 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le competenze comunicativo-relazionali. </w:t>
      </w:r>
      <w:r>
        <w:rPr>
          <w:rFonts w:ascii="Times New Roman" w:hAnsi="Times New Roman" w:cs="Times New Roman"/>
          <w:sz w:val="24"/>
          <w:szCs w:val="24"/>
        </w:rPr>
        <w:t>Qui l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’Ospedale </w:t>
      </w:r>
      <w:r>
        <w:rPr>
          <w:rFonts w:ascii="Times New Roman" w:hAnsi="Times New Roman" w:cs="Times New Roman"/>
          <w:sz w:val="24"/>
          <w:szCs w:val="24"/>
        </w:rPr>
        <w:t>erogherà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corsi di formazione ECM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coniuga</w:t>
      </w:r>
      <w:r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l’assolvimento dell’obbligo formativo previsto per i sanitari con </w:t>
      </w:r>
      <w:r w:rsidR="003D6DEB">
        <w:rPr>
          <w:rFonts w:ascii="Times New Roman" w:hAnsi="Times New Roman" w:cs="Times New Roman"/>
          <w:sz w:val="24"/>
          <w:szCs w:val="24"/>
        </w:rPr>
        <w:t xml:space="preserve">un 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aggiornamento, che intercetta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bisogni dei professionisti e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gli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obiettivi organizzativi</w:t>
      </w:r>
      <w:r w:rsidR="003352F6">
        <w:rPr>
          <w:rFonts w:ascii="Times New Roman" w:hAnsi="Times New Roman" w:cs="Times New Roman"/>
          <w:sz w:val="24"/>
          <w:szCs w:val="24"/>
        </w:rPr>
        <w:t>, migliorando le</w:t>
      </w:r>
      <w:bookmarkStart w:id="0" w:name="_GoBack"/>
      <w:bookmarkEnd w:id="0"/>
      <w:r w:rsidR="00243896" w:rsidRPr="00554199">
        <w:rPr>
          <w:rFonts w:ascii="Times New Roman" w:hAnsi="Times New Roman" w:cs="Times New Roman"/>
          <w:sz w:val="24"/>
          <w:szCs w:val="24"/>
        </w:rPr>
        <w:t xml:space="preserve"> performance dell'Ospedale.</w:t>
      </w:r>
    </w:p>
    <w:p w:rsidR="00467165" w:rsidRDefault="003352F6" w:rsidP="003D6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54199">
        <w:rPr>
          <w:rFonts w:ascii="Times New Roman" w:hAnsi="Times New Roman" w:cs="Times New Roman"/>
          <w:b/>
          <w:sz w:val="24"/>
          <w:szCs w:val="24"/>
        </w:rPr>
        <w:t>alute organizzativa e ascolto psicologico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52F6">
        <w:rPr>
          <w:rFonts w:ascii="Times New Roman" w:hAnsi="Times New Roman" w:cs="Times New Roman"/>
          <w:sz w:val="24"/>
          <w:szCs w:val="24"/>
        </w:rPr>
        <w:t xml:space="preserve">Da sempre il Meyer presta particolare attenzione al benessere </w:t>
      </w:r>
      <w:r w:rsidR="00467165">
        <w:rPr>
          <w:rFonts w:ascii="Times New Roman" w:hAnsi="Times New Roman" w:cs="Times New Roman"/>
          <w:sz w:val="24"/>
          <w:szCs w:val="24"/>
        </w:rPr>
        <w:t xml:space="preserve">psico-fisico e sociale </w:t>
      </w:r>
      <w:r w:rsidRPr="003352F6">
        <w:rPr>
          <w:rFonts w:ascii="Times New Roman" w:hAnsi="Times New Roman" w:cs="Times New Roman"/>
          <w:sz w:val="24"/>
          <w:szCs w:val="24"/>
        </w:rPr>
        <w:t>dei suoi operatori nella convinzione che sia necessario “prendersi cura di chi cura</w:t>
      </w:r>
      <w:proofErr w:type="gramStart"/>
      <w:r w:rsidRPr="003352F6">
        <w:rPr>
          <w:rFonts w:ascii="Times New Roman" w:hAnsi="Times New Roman" w:cs="Times New Roman"/>
          <w:sz w:val="24"/>
          <w:szCs w:val="24"/>
        </w:rPr>
        <w:t>”.</w:t>
      </w:r>
      <w:r w:rsidRPr="0055419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54199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voro in sanità, soprattutto in ambito pediatrico,</w:t>
      </w:r>
      <w:r w:rsidRPr="00554199">
        <w:rPr>
          <w:rFonts w:ascii="Times New Roman" w:hAnsi="Times New Roman" w:cs="Times New Roman"/>
          <w:sz w:val="24"/>
          <w:szCs w:val="24"/>
        </w:rPr>
        <w:t xml:space="preserve"> comporta la necessità di confrontarsi con ambiti sempre più complessi e soprattutto ad alto impatto emotivo.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r w:rsidR="00243896" w:rsidRPr="00554199">
        <w:rPr>
          <w:rFonts w:ascii="Times New Roman" w:hAnsi="Times New Roman" w:cs="Times New Roman"/>
          <w:sz w:val="24"/>
          <w:szCs w:val="24"/>
        </w:rPr>
        <w:t>Il Meyer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896" w:rsidRPr="0055419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243896" w:rsidRPr="00554199">
        <w:rPr>
          <w:rFonts w:ascii="Times New Roman" w:hAnsi="Times New Roman" w:cs="Times New Roman"/>
          <w:sz w:val="24"/>
          <w:szCs w:val="24"/>
        </w:rPr>
        <w:t xml:space="preserve"> Campus si pone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come</w:t>
      </w:r>
      <w:r w:rsidR="0023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luogo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con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caratteristiche e spazi necessari non solo per accogliere il servizio di ascolto psicologico aziendale, ma anche per una serie di attività che possano dare risposte a</w:t>
      </w:r>
      <w:r w:rsidR="00467165">
        <w:rPr>
          <w:rFonts w:ascii="Times New Roman" w:hAnsi="Times New Roman" w:cs="Times New Roman"/>
          <w:sz w:val="24"/>
          <w:szCs w:val="24"/>
        </w:rPr>
        <w:t xml:space="preserve"> tutte le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 esigenze del personale.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L’emergenza sanitaria da Covid</w:t>
      </w:r>
      <w:r w:rsidR="00467165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ha evidenziato ancor di più l’utilità di interventi di ascolto e sostegno.</w:t>
      </w:r>
      <w:r w:rsidR="0023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896" w:rsidRPr="00554199">
        <w:rPr>
          <w:rFonts w:ascii="Times New Roman" w:hAnsi="Times New Roman" w:cs="Times New Roman"/>
          <w:sz w:val="24"/>
          <w:szCs w:val="24"/>
        </w:rPr>
        <w:t xml:space="preserve">In questo contesto si inseriscono anche il lavoro di </w:t>
      </w:r>
      <w:r w:rsidR="00243896" w:rsidRPr="00554199">
        <w:rPr>
          <w:rFonts w:ascii="Times New Roman" w:hAnsi="Times New Roman" w:cs="Times New Roman"/>
          <w:i/>
          <w:sz w:val="24"/>
          <w:szCs w:val="24"/>
        </w:rPr>
        <w:t>team building</w:t>
      </w:r>
      <w:r w:rsidR="00243896" w:rsidRPr="00554199">
        <w:rPr>
          <w:rFonts w:ascii="Times New Roman" w:hAnsi="Times New Roman" w:cs="Times New Roman"/>
          <w:sz w:val="24"/>
          <w:szCs w:val="24"/>
        </w:rPr>
        <w:t>, le tecniche di decompressione e la pratica della meditazione quali strumenti di gestione dello stress.</w:t>
      </w:r>
    </w:p>
    <w:p w:rsidR="003F152F" w:rsidRDefault="00467165" w:rsidP="003D6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165">
        <w:rPr>
          <w:rFonts w:ascii="Times New Roman" w:hAnsi="Times New Roman" w:cs="Times New Roman"/>
          <w:b/>
          <w:sz w:val="24"/>
          <w:szCs w:val="24"/>
        </w:rPr>
        <w:t>Il</w:t>
      </w:r>
      <w:r w:rsidR="00235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7165">
        <w:rPr>
          <w:rFonts w:ascii="Times New Roman" w:hAnsi="Times New Roman" w:cs="Times New Roman"/>
          <w:b/>
          <w:sz w:val="24"/>
          <w:szCs w:val="24"/>
        </w:rPr>
        <w:t>Centro di simulazione pediatrica Meyer</w:t>
      </w:r>
      <w:r>
        <w:rPr>
          <w:rFonts w:ascii="Times New Roman" w:hAnsi="Times New Roman" w:cs="Times New Roman"/>
          <w:sz w:val="24"/>
          <w:szCs w:val="24"/>
        </w:rPr>
        <w:t>. Tra i fiori all’occhiello del Meyer</w:t>
      </w:r>
      <w:r w:rsidR="00F0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Campus, </w:t>
      </w:r>
      <w:r w:rsidRPr="00467165">
        <w:rPr>
          <w:rFonts w:ascii="Times New Roman" w:hAnsi="Times New Roman" w:cs="Times New Roman"/>
          <w:sz w:val="24"/>
          <w:szCs w:val="24"/>
        </w:rPr>
        <w:t>i</w:t>
      </w:r>
      <w:r w:rsidR="00243896" w:rsidRPr="0046716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235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3896" w:rsidRPr="0046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Centro Simulazione Meyer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un centro all’avanguardia dedicato all’</w:t>
      </w:r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innovazione nell’ambito dell’assistenza sanitaria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unisce formazione, crescita professionale, attenzione al fattore umano, ricerca, tecnologia al servizio di </w:t>
      </w:r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 nuovo modello di cure pediatriche.</w:t>
      </w:r>
      <w:r w:rsidR="002355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ealizzato con la supervisione del </w:t>
      </w:r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Boston </w:t>
      </w:r>
      <w:proofErr w:type="spellStart"/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Children's</w:t>
      </w:r>
      <w:proofErr w:type="spellEnd"/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Hospital e della Harvard </w:t>
      </w:r>
      <w:proofErr w:type="spellStart"/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Medical</w:t>
      </w:r>
      <w:proofErr w:type="spellEnd"/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School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F00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152F">
        <w:rPr>
          <w:rFonts w:ascii="Times New Roman" w:hAnsi="Times New Roman" w:cs="Times New Roman"/>
          <w:sz w:val="24"/>
          <w:szCs w:val="24"/>
        </w:rPr>
        <w:t>i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Centro </w:t>
      </w:r>
      <w:r w:rsidR="003F152F"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 </w:t>
      </w:r>
      <w:r w:rsidR="00243896" w:rsidRPr="00554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riproduzione realistica di un vero ospedale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stanze di degenza, sala operatoria, </w:t>
      </w:r>
      <w:r w:rsidR="00243896" w:rsidRPr="00554199">
        <w:rPr>
          <w:rFonts w:ascii="Times New Roman" w:eastAsia="Times New Roman" w:hAnsi="Times New Roman" w:cs="Times New Roman"/>
          <w:sz w:val="24"/>
          <w:szCs w:val="24"/>
        </w:rPr>
        <w:t>stanze di terapia intensiva e terapia intensiva neonatale.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presente inoltre uno spazio che riproduce una cameretta per bambini, dedicato alla formazione di genitori e </w:t>
      </w:r>
      <w:proofErr w:type="spellStart"/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>caregiver</w:t>
      </w:r>
      <w:proofErr w:type="spellEnd"/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>, che in un ambiente familiare imparano ad assistere i loro bambini fragili con patologie complesse. Tutti i “simulatori paziente” ad alta fedeltà impiegati in questi spazi e le tecnologie associate vengono gestiti attraverso una sala regia all’avanguardia.</w:t>
      </w:r>
    </w:p>
    <w:p w:rsidR="003F152F" w:rsidRPr="003F152F" w:rsidRDefault="00243896" w:rsidP="003D6DE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L’intero progetto è stato realizzato grazie a una donazione della </w:t>
      </w:r>
      <w:r w:rsidRPr="003F1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Fondazione Mario Marianelli</w:t>
      </w:r>
      <w:r w:rsidRPr="003F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al supporto della </w:t>
      </w:r>
      <w:r w:rsidRPr="003F15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Fondazione Ospedale Pediatrico Meyer</w:t>
      </w:r>
      <w:r w:rsidRPr="003F1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3896" w:rsidRPr="003F152F" w:rsidRDefault="003F152F" w:rsidP="003D6DEB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Meyer C</w:t>
      </w:r>
      <w:r w:rsidR="003D6DEB">
        <w:rPr>
          <w:rFonts w:ascii="Times New Roman" w:hAnsi="Times New Roman" w:cs="Times New Roman"/>
          <w:b/>
          <w:sz w:val="24"/>
          <w:szCs w:val="24"/>
          <w:lang w:val="en-US"/>
        </w:rPr>
        <w:t>enter for Health and H</w:t>
      </w:r>
      <w:r w:rsidRPr="00554199">
        <w:rPr>
          <w:rFonts w:ascii="Times New Roman" w:hAnsi="Times New Roman" w:cs="Times New Roman"/>
          <w:b/>
          <w:sz w:val="24"/>
          <w:szCs w:val="24"/>
          <w:lang w:val="en-US"/>
        </w:rPr>
        <w:t>appiness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43896" w:rsidRPr="00554199">
        <w:rPr>
          <w:rFonts w:ascii="Times New Roman" w:eastAsia="Times New Roman" w:hAnsi="Times New Roman" w:cs="Times New Roman"/>
          <w:sz w:val="24"/>
          <w:szCs w:val="24"/>
        </w:rPr>
        <w:t xml:space="preserve">In coerenza con la visione olistica che il Meyer ha della salute e del benessere, 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>un’area del Meyer</w:t>
      </w:r>
      <w:r w:rsidR="00F0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sarà</w:t>
      </w:r>
      <w:r w:rsidR="00243896" w:rsidRPr="00554199">
        <w:rPr>
          <w:rFonts w:ascii="Times New Roman" w:eastAsia="Times New Roman" w:hAnsi="Times New Roman" w:cs="Times New Roman"/>
          <w:sz w:val="24"/>
          <w:szCs w:val="24"/>
        </w:rPr>
        <w:t xml:space="preserve"> dedicata alla promozione della salute nella comunità, sia come spazio aperto al territorio, sia come centro di ricerca-azione su programmi innovativi per mantenere e promuovere la salute fisica, sociale, mentale ed emotiva di bambini e </w:t>
      </w:r>
      <w:r w:rsidR="00243896" w:rsidRPr="00554199">
        <w:rPr>
          <w:rFonts w:ascii="Times New Roman" w:eastAsia="Times New Roman" w:hAnsi="Times New Roman" w:cs="Times New Roman"/>
          <w:color w:val="000000"/>
          <w:sz w:val="24"/>
          <w:szCs w:val="24"/>
        </w:rPr>
        <w:t>adolescenti</w:t>
      </w:r>
      <w:r w:rsidR="00243896" w:rsidRPr="00554199">
        <w:rPr>
          <w:rFonts w:ascii="Times New Roman" w:eastAsia="Times New Roman" w:hAnsi="Times New Roman" w:cs="Times New Roman"/>
          <w:sz w:val="24"/>
          <w:szCs w:val="24"/>
        </w:rPr>
        <w:t xml:space="preserve">, con il coinvolgimento attivo delle famiglie, dei contesti socio-educativi, del mondo associativo e del volontariato. </w:t>
      </w:r>
    </w:p>
    <w:p w:rsidR="003D6DEB" w:rsidRPr="00554199" w:rsidRDefault="003D6DEB" w:rsidP="003D6D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Center for Leadership and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Pr="005541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ealth</w:t>
      </w:r>
      <w:proofErr w:type="spellEnd"/>
      <w:r w:rsidR="003F152F">
        <w:rPr>
          <w:rFonts w:ascii="Times New Roman" w:hAnsi="Times New Roman" w:cs="Times New Roman"/>
          <w:sz w:val="24"/>
          <w:szCs w:val="24"/>
        </w:rPr>
        <w:t xml:space="preserve">. 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Il Meyer</w:t>
      </w:r>
      <w:r w:rsidR="00F0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 xml:space="preserve"> Campus accoglie</w:t>
      </w:r>
      <w:r w:rsidR="003F152F">
        <w:rPr>
          <w:rFonts w:ascii="Times New Roman" w:hAnsi="Times New Roman" w:cs="Times New Roman"/>
          <w:color w:val="000000"/>
          <w:sz w:val="24"/>
          <w:szCs w:val="24"/>
        </w:rPr>
        <w:t>rà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 xml:space="preserve"> nei suoi spazi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anche </w:t>
      </w:r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 xml:space="preserve">l’OLI-Meyer Center for Leadership and </w:t>
      </w:r>
      <w:proofErr w:type="spellStart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 xml:space="preserve">, dedicato allo studio e alla pratica della “leadership adattiva”, secondo il metodo sviluppato alla Harvard Kennedy School dai professori Ronald </w:t>
      </w:r>
      <w:proofErr w:type="spellStart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>Heifetz</w:t>
      </w:r>
      <w:proofErr w:type="spellEnd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 xml:space="preserve"> e Marty </w:t>
      </w:r>
      <w:proofErr w:type="spellStart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>Linsky</w:t>
      </w:r>
      <w:proofErr w:type="spellEnd"/>
      <w:r w:rsidR="00243896" w:rsidRPr="003F15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 xml:space="preserve">ealizzato in collaborazione con l’Adriano Olivetti Leadership </w:t>
      </w:r>
      <w:proofErr w:type="spellStart"/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Institute</w:t>
      </w:r>
      <w:proofErr w:type="spellEnd"/>
      <w:r w:rsidR="000D315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OLI</w:t>
      </w:r>
      <w:r w:rsidR="00F00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154" w:rsidRPr="00F007C2">
        <w:rPr>
          <w:rFonts w:ascii="Times New Roman" w:hAnsi="Times New Roman" w:cs="Times New Roman"/>
          <w:sz w:val="24"/>
          <w:szCs w:val="24"/>
        </w:rPr>
        <w:t>di Ivrea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, che ha introdotto in Italia tale metodologia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43896" w:rsidRPr="00554199">
        <w:rPr>
          <w:rFonts w:ascii="Times New Roman" w:hAnsi="Times New Roman" w:cs="Times New Roman"/>
          <w:color w:val="000000"/>
          <w:sz w:val="24"/>
          <w:szCs w:val="24"/>
        </w:rPr>
        <w:t>l Centro propone un’idea di leadership “accessibile” che aiuta le persone e le organizzazioni a re-immaginarsi e ad approfondire le sfide poste dal cambiamento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54199">
        <w:rPr>
          <w:rFonts w:ascii="Times New Roman" w:hAnsi="Times New Roman" w:cs="Times New Roman"/>
          <w:color w:val="000000"/>
          <w:sz w:val="24"/>
          <w:szCs w:val="24"/>
        </w:rPr>
        <w:t xml:space="preserve">in un contesto, come quello sanitario, caratterizzato da alta complessità e in continua evoluzione. </w:t>
      </w:r>
    </w:p>
    <w:p w:rsidR="005434E6" w:rsidRPr="00554199" w:rsidRDefault="005434E6" w:rsidP="003D6D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4E6" w:rsidRPr="00554199" w:rsidSect="00915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43896"/>
    <w:rsid w:val="00054915"/>
    <w:rsid w:val="000D3154"/>
    <w:rsid w:val="001866E5"/>
    <w:rsid w:val="002274A9"/>
    <w:rsid w:val="002355B8"/>
    <w:rsid w:val="00243896"/>
    <w:rsid w:val="003352F6"/>
    <w:rsid w:val="003D6DEB"/>
    <w:rsid w:val="003F152F"/>
    <w:rsid w:val="00467165"/>
    <w:rsid w:val="00476BCB"/>
    <w:rsid w:val="005434E6"/>
    <w:rsid w:val="00545DA8"/>
    <w:rsid w:val="00554199"/>
    <w:rsid w:val="0057422D"/>
    <w:rsid w:val="005E3CFF"/>
    <w:rsid w:val="0075570D"/>
    <w:rsid w:val="007B237E"/>
    <w:rsid w:val="00817D99"/>
    <w:rsid w:val="00915AB5"/>
    <w:rsid w:val="00936E1B"/>
    <w:rsid w:val="0096622E"/>
    <w:rsid w:val="009D0ADE"/>
    <w:rsid w:val="00B066E2"/>
    <w:rsid w:val="00BB63F5"/>
    <w:rsid w:val="00BC3721"/>
    <w:rsid w:val="00C633A2"/>
    <w:rsid w:val="00D7218A"/>
    <w:rsid w:val="00E3475C"/>
    <w:rsid w:val="00F00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08822-A653-4723-8F3A-9242605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Lorenzo Tacchini</cp:lastModifiedBy>
  <cp:revision>5</cp:revision>
  <dcterms:created xsi:type="dcterms:W3CDTF">2022-08-30T14:45:00Z</dcterms:created>
  <dcterms:modified xsi:type="dcterms:W3CDTF">2022-09-02T06:41:00Z</dcterms:modified>
</cp:coreProperties>
</file>